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773EFA" w14:textId="77777777" w:rsidR="00237663" w:rsidRPr="00837A23" w:rsidRDefault="00237663" w:rsidP="00237663">
      <w:pPr>
        <w:jc w:val="center"/>
        <w:rPr>
          <w:rFonts w:ascii="Times New Roman" w:hAnsi="Times New Roman" w:cs="Times New Roman"/>
          <w:b/>
          <w:bCs/>
          <w:sz w:val="24"/>
          <w:szCs w:val="24"/>
        </w:rPr>
      </w:pPr>
      <w:r w:rsidRPr="00837A23">
        <w:rPr>
          <w:rFonts w:ascii="Times New Roman" w:hAnsi="Times New Roman" w:cs="Times New Roman"/>
          <w:b/>
          <w:bCs/>
          <w:sz w:val="24"/>
          <w:szCs w:val="24"/>
        </w:rPr>
        <w:t>TERMO DE COMPROMISSO PARA CONCESSÃO DE BOLSA</w:t>
      </w:r>
    </w:p>
    <w:p w14:paraId="60B7BA43" w14:textId="77777777" w:rsidR="00237663" w:rsidRPr="00837A23" w:rsidRDefault="00237663" w:rsidP="00237663">
      <w:pPr>
        <w:autoSpaceDE w:val="0"/>
        <w:autoSpaceDN w:val="0"/>
        <w:adjustRightInd w:val="0"/>
        <w:spacing w:line="276" w:lineRule="auto"/>
        <w:jc w:val="both"/>
        <w:rPr>
          <w:rFonts w:ascii="Times New Roman" w:hAnsi="Times New Roman" w:cs="Times New Roman"/>
          <w:sz w:val="24"/>
          <w:szCs w:val="24"/>
        </w:rPr>
      </w:pPr>
    </w:p>
    <w:p w14:paraId="03717416" w14:textId="7CC934EB" w:rsidR="00237663" w:rsidRPr="00837A23" w:rsidRDefault="00237663" w:rsidP="00237663">
      <w:pPr>
        <w:autoSpaceDE w:val="0"/>
        <w:autoSpaceDN w:val="0"/>
        <w:adjustRightInd w:val="0"/>
        <w:spacing w:line="276" w:lineRule="auto"/>
        <w:jc w:val="both"/>
        <w:rPr>
          <w:rFonts w:ascii="Times New Roman" w:hAnsi="Times New Roman" w:cs="Times New Roman"/>
          <w:sz w:val="24"/>
          <w:szCs w:val="24"/>
        </w:rPr>
      </w:pPr>
      <w:r w:rsidRPr="00837A23">
        <w:rPr>
          <w:rFonts w:ascii="Times New Roman" w:hAnsi="Times New Roman" w:cs="Times New Roman"/>
          <w:sz w:val="24"/>
          <w:szCs w:val="24"/>
        </w:rPr>
        <w:t xml:space="preserve">Eu,___________________________________________________________________, inscrito(a) no CPF sob o nº ___________________, de nacionalidade ____________________, residente na _________________________________________________________________, nº ______, complemento ________, bairro________________________________________, na cidade de ___________________________________, estado de _____________________, discente regularmente matriculado(a) no Programa de Pós-graduação em _________________ ______________________________, nível de ________________, sob o número de matrícula _____________________, </w:t>
      </w:r>
      <w:r w:rsidR="004C1021" w:rsidRPr="00837A23">
        <w:rPr>
          <w:rFonts w:ascii="Times New Roman" w:hAnsi="Times New Roman" w:cs="Times New Roman"/>
          <w:sz w:val="24"/>
          <w:szCs w:val="24"/>
        </w:rPr>
        <w:t>d</w:t>
      </w:r>
      <w:r w:rsidRPr="00837A23">
        <w:rPr>
          <w:rFonts w:ascii="Times New Roman" w:hAnsi="Times New Roman" w:cs="Times New Roman"/>
          <w:sz w:val="24"/>
          <w:szCs w:val="24"/>
        </w:rPr>
        <w:t>o(a)</w:t>
      </w:r>
      <w:r w:rsidR="0048742D" w:rsidRPr="00837A23">
        <w:rPr>
          <w:rFonts w:ascii="Times New Roman" w:hAnsi="Times New Roman" w:cs="Times New Roman"/>
          <w:sz w:val="24"/>
          <w:szCs w:val="24"/>
        </w:rPr>
        <w:t xml:space="preserve"> &lt;EXECUTORA&gt;</w:t>
      </w:r>
      <w:r w:rsidRPr="00837A23">
        <w:rPr>
          <w:rFonts w:ascii="Times New Roman" w:hAnsi="Times New Roman" w:cs="Times New Roman"/>
          <w:sz w:val="24"/>
          <w:szCs w:val="24"/>
        </w:rPr>
        <w:t xml:space="preserve">, ciente das obrigações e requisitos inerentes à qualidade de bolsista do Programa de Apoio à Pós-Graduação (PAPG) da Fundação de Amparo à Pesquisa do Estado de Minas Gerais (FAPEMIG): </w:t>
      </w:r>
    </w:p>
    <w:p w14:paraId="327F1801" w14:textId="77777777" w:rsidR="00237663" w:rsidRPr="00837A23" w:rsidRDefault="00237663" w:rsidP="00237663">
      <w:pPr>
        <w:autoSpaceDE w:val="0"/>
        <w:autoSpaceDN w:val="0"/>
        <w:adjustRightInd w:val="0"/>
        <w:spacing w:line="276" w:lineRule="auto"/>
        <w:jc w:val="both"/>
        <w:rPr>
          <w:rFonts w:ascii="Times New Roman" w:hAnsi="Times New Roman" w:cs="Times New Roman"/>
          <w:sz w:val="24"/>
          <w:szCs w:val="24"/>
        </w:rPr>
      </w:pPr>
      <w:r w:rsidRPr="00837A23">
        <w:rPr>
          <w:rFonts w:ascii="Times New Roman" w:hAnsi="Times New Roman" w:cs="Times New Roman"/>
          <w:sz w:val="24"/>
          <w:szCs w:val="24"/>
        </w:rPr>
        <w:t>a) Declaro:</w:t>
      </w:r>
    </w:p>
    <w:p w14:paraId="50C8B80D" w14:textId="77777777" w:rsidR="00237663" w:rsidRPr="00837A23" w:rsidRDefault="00237663" w:rsidP="00C9168A">
      <w:pPr>
        <w:tabs>
          <w:tab w:val="left" w:pos="567"/>
        </w:tabs>
        <w:autoSpaceDE w:val="0"/>
        <w:autoSpaceDN w:val="0"/>
        <w:adjustRightInd w:val="0"/>
        <w:spacing w:line="276" w:lineRule="auto"/>
        <w:jc w:val="both"/>
        <w:rPr>
          <w:rFonts w:ascii="Times New Roman" w:hAnsi="Times New Roman" w:cs="Times New Roman"/>
          <w:sz w:val="24"/>
          <w:szCs w:val="24"/>
        </w:rPr>
      </w:pPr>
      <w:r w:rsidRPr="00837A23">
        <w:rPr>
          <w:rFonts w:ascii="Times New Roman" w:hAnsi="Times New Roman" w:cs="Times New Roman"/>
          <w:sz w:val="24"/>
          <w:szCs w:val="24"/>
        </w:rPr>
        <w:tab/>
        <w:t>I – Estar matriculado(a) regularmente no Programa de Pós-Graduação;</w:t>
      </w:r>
    </w:p>
    <w:p w14:paraId="3F49B4D2" w14:textId="77777777" w:rsidR="00237663" w:rsidRPr="00837A23" w:rsidRDefault="00237663" w:rsidP="00C9168A">
      <w:pPr>
        <w:tabs>
          <w:tab w:val="left" w:pos="567"/>
        </w:tabs>
        <w:autoSpaceDE w:val="0"/>
        <w:autoSpaceDN w:val="0"/>
        <w:adjustRightInd w:val="0"/>
        <w:spacing w:line="276" w:lineRule="auto"/>
        <w:jc w:val="both"/>
        <w:rPr>
          <w:rFonts w:ascii="Times New Roman" w:hAnsi="Times New Roman" w:cs="Times New Roman"/>
          <w:sz w:val="24"/>
          <w:szCs w:val="24"/>
        </w:rPr>
      </w:pPr>
      <w:r w:rsidRPr="00837A23">
        <w:rPr>
          <w:rFonts w:ascii="Times New Roman" w:hAnsi="Times New Roman" w:cs="Times New Roman"/>
          <w:sz w:val="24"/>
          <w:szCs w:val="24"/>
        </w:rPr>
        <w:tab/>
        <w:t>II – Ser domiciliado(a) no estado de Minas Gerais;</w:t>
      </w:r>
    </w:p>
    <w:p w14:paraId="7644D435" w14:textId="2DA00EA1" w:rsidR="00237663" w:rsidRPr="007A4C4C" w:rsidRDefault="007A4C4C" w:rsidP="00C9168A">
      <w:pPr>
        <w:tabs>
          <w:tab w:val="left" w:pos="567"/>
        </w:tabs>
        <w:autoSpaceDE w:val="0"/>
        <w:autoSpaceDN w:val="0"/>
        <w:adjustRightInd w:val="0"/>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III</w:t>
      </w:r>
      <w:r w:rsidR="00237663" w:rsidRPr="00837A23">
        <w:rPr>
          <w:rFonts w:ascii="Times New Roman" w:hAnsi="Times New Roman" w:cs="Times New Roman"/>
          <w:sz w:val="24"/>
          <w:szCs w:val="24"/>
        </w:rPr>
        <w:t xml:space="preserve"> – </w:t>
      </w:r>
      <w:r w:rsidRPr="007A4C4C">
        <w:rPr>
          <w:rStyle w:val="cf01"/>
          <w:rFonts w:ascii="Times New Roman" w:hAnsi="Times New Roman" w:cs="Times New Roman"/>
          <w:sz w:val="24"/>
          <w:szCs w:val="24"/>
        </w:rPr>
        <w:t>Não acumular a percepção da bolsa com outra modalidade de bolsa, com exceção das hipóteses previstas na Deliberação n. 209, de 27 de março de 2024</w:t>
      </w:r>
      <w:r w:rsidR="00BD18D7">
        <w:rPr>
          <w:rStyle w:val="cf01"/>
          <w:rFonts w:ascii="Times New Roman" w:hAnsi="Times New Roman" w:cs="Times New Roman"/>
          <w:sz w:val="24"/>
          <w:szCs w:val="24"/>
        </w:rPr>
        <w:t xml:space="preserve"> </w:t>
      </w:r>
      <w:r w:rsidR="00BD18D7" w:rsidRPr="003A27E0">
        <w:rPr>
          <w:rStyle w:val="cf01"/>
          <w:rFonts w:ascii="Times New Roman" w:hAnsi="Times New Roman" w:cs="Times New Roman"/>
          <w:sz w:val="24"/>
          <w:szCs w:val="24"/>
        </w:rPr>
        <w:t xml:space="preserve">e </w:t>
      </w:r>
      <w:r w:rsidR="001145DB" w:rsidRPr="003A27E0">
        <w:rPr>
          <w:rStyle w:val="cf01"/>
          <w:rFonts w:ascii="Times New Roman" w:hAnsi="Times New Roman" w:cs="Times New Roman"/>
          <w:sz w:val="24"/>
          <w:szCs w:val="24"/>
        </w:rPr>
        <w:t>n</w:t>
      </w:r>
      <w:r w:rsidR="00BD18D7" w:rsidRPr="003A27E0">
        <w:rPr>
          <w:rStyle w:val="cf01"/>
          <w:rFonts w:ascii="Times New Roman" w:hAnsi="Times New Roman" w:cs="Times New Roman"/>
          <w:sz w:val="24"/>
          <w:szCs w:val="24"/>
        </w:rPr>
        <w:t>a Deliberação n. 210, de 18 de maio de 2024</w:t>
      </w:r>
      <w:r w:rsidRPr="003A27E0">
        <w:rPr>
          <w:rStyle w:val="cf01"/>
          <w:rFonts w:ascii="Times New Roman" w:hAnsi="Times New Roman" w:cs="Times New Roman"/>
          <w:sz w:val="24"/>
          <w:szCs w:val="24"/>
        </w:rPr>
        <w:t xml:space="preserve"> do Conselho Curador da FAPEMIG</w:t>
      </w:r>
      <w:r w:rsidRPr="007A4C4C">
        <w:rPr>
          <w:rStyle w:val="cf01"/>
          <w:rFonts w:ascii="Times New Roman" w:hAnsi="Times New Roman" w:cs="Times New Roman"/>
          <w:sz w:val="24"/>
          <w:szCs w:val="24"/>
        </w:rPr>
        <w:t>, e desde que atendidas as condições ali estabelecidas;</w:t>
      </w:r>
    </w:p>
    <w:p w14:paraId="2A10FB8D" w14:textId="08D5A449" w:rsidR="009F3687" w:rsidRPr="00CA5687" w:rsidRDefault="007A4C4C" w:rsidP="00C9168A">
      <w:pPr>
        <w:tabs>
          <w:tab w:val="left" w:pos="567"/>
        </w:tabs>
        <w:spacing w:after="167" w:line="267" w:lineRule="auto"/>
        <w:ind w:left="567" w:right="32"/>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I</w:t>
      </w:r>
      <w:r w:rsidR="009F3687" w:rsidRPr="00CA5687">
        <w:rPr>
          <w:rFonts w:ascii="Times New Roman" w:eastAsia="Times New Roman" w:hAnsi="Times New Roman" w:cs="Times New Roman"/>
          <w:color w:val="000000"/>
          <w:sz w:val="24"/>
          <w:szCs w:val="24"/>
          <w:lang w:eastAsia="pt-BR"/>
        </w:rPr>
        <w:t>V – Não ser aposentado nem possuir pensão por invalidez</w:t>
      </w:r>
      <w:r w:rsidR="00C9168A" w:rsidRPr="00CA5687">
        <w:rPr>
          <w:rFonts w:ascii="Times New Roman" w:eastAsia="Times New Roman" w:hAnsi="Times New Roman" w:cs="Times New Roman"/>
          <w:color w:val="000000"/>
          <w:sz w:val="24"/>
          <w:szCs w:val="24"/>
          <w:lang w:eastAsia="pt-BR"/>
        </w:rPr>
        <w:t>;</w:t>
      </w:r>
    </w:p>
    <w:p w14:paraId="609B4F89" w14:textId="37930F8B" w:rsidR="0041377A" w:rsidRPr="00003C0F" w:rsidRDefault="001B7D58" w:rsidP="00C9168A">
      <w:pPr>
        <w:tabs>
          <w:tab w:val="left" w:pos="567"/>
        </w:tabs>
        <w:spacing w:after="167" w:line="267" w:lineRule="auto"/>
        <w:ind w:left="565" w:right="32"/>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V</w:t>
      </w:r>
      <w:r w:rsidR="0041377A" w:rsidRPr="00CA5687">
        <w:rPr>
          <w:rFonts w:ascii="Times New Roman" w:eastAsia="Times New Roman" w:hAnsi="Times New Roman" w:cs="Times New Roman"/>
          <w:color w:val="000000"/>
          <w:sz w:val="24"/>
          <w:szCs w:val="24"/>
          <w:lang w:eastAsia="pt-BR"/>
        </w:rPr>
        <w:t>- No caso de discente estrangeiro</w:t>
      </w:r>
      <w:r w:rsidR="00E37206" w:rsidRPr="00CA5687">
        <w:rPr>
          <w:rFonts w:ascii="Times New Roman" w:eastAsia="Times New Roman" w:hAnsi="Times New Roman" w:cs="Times New Roman"/>
          <w:color w:val="000000"/>
          <w:sz w:val="24"/>
          <w:szCs w:val="24"/>
          <w:lang w:eastAsia="pt-BR"/>
        </w:rPr>
        <w:t>,</w:t>
      </w:r>
      <w:r w:rsidR="0041377A" w:rsidRPr="00CA5687">
        <w:rPr>
          <w:rFonts w:ascii="Times New Roman" w:eastAsia="Times New Roman" w:hAnsi="Times New Roman" w:cs="Times New Roman"/>
          <w:color w:val="000000"/>
          <w:sz w:val="24"/>
          <w:szCs w:val="24"/>
          <w:lang w:eastAsia="pt-BR"/>
        </w:rPr>
        <w:t xml:space="preserve"> </w:t>
      </w:r>
      <w:r w:rsidR="007669EA" w:rsidRPr="00CA5687">
        <w:rPr>
          <w:rFonts w:ascii="Times New Roman" w:eastAsia="Times New Roman" w:hAnsi="Times New Roman" w:cs="Times New Roman"/>
          <w:color w:val="000000"/>
          <w:sz w:val="24"/>
          <w:szCs w:val="24"/>
          <w:lang w:eastAsia="pt-BR"/>
        </w:rPr>
        <w:t xml:space="preserve">cursando </w:t>
      </w:r>
      <w:r w:rsidR="0041377A" w:rsidRPr="00CA5687">
        <w:rPr>
          <w:rFonts w:ascii="Times New Roman" w:eastAsia="Times New Roman" w:hAnsi="Times New Roman" w:cs="Times New Roman"/>
          <w:color w:val="000000"/>
          <w:sz w:val="24"/>
          <w:szCs w:val="24"/>
          <w:lang w:eastAsia="pt-BR"/>
        </w:rPr>
        <w:t>doutorado pleno (titulação brasileira)</w:t>
      </w:r>
      <w:r w:rsidR="00070D54" w:rsidRPr="00CA5687">
        <w:rPr>
          <w:rFonts w:ascii="Times New Roman" w:eastAsia="Times New Roman" w:hAnsi="Times New Roman" w:cs="Times New Roman"/>
          <w:color w:val="000000"/>
          <w:sz w:val="24"/>
          <w:szCs w:val="24"/>
          <w:lang w:eastAsia="pt-BR"/>
        </w:rPr>
        <w:t>,</w:t>
      </w:r>
      <w:r w:rsidR="0041377A" w:rsidRPr="00CA5687">
        <w:rPr>
          <w:rFonts w:ascii="Times New Roman" w:eastAsia="Times New Roman" w:hAnsi="Times New Roman" w:cs="Times New Roman"/>
          <w:color w:val="000000"/>
          <w:sz w:val="24"/>
          <w:szCs w:val="24"/>
          <w:lang w:eastAsia="pt-BR"/>
        </w:rPr>
        <w:t xml:space="preserve"> atender à definição prevista no Parágrafo Único do Art. 4º da Deliberação n. 180, de 12 de abril de 2022, que fará jus à cota extra prevista no caput do Art. 4º da referida Deliberação. Entende-se como discente estrangeiro </w:t>
      </w:r>
      <w:r w:rsidR="0041377A" w:rsidRPr="00003C0F">
        <w:rPr>
          <w:rFonts w:ascii="Times New Roman" w:eastAsia="Times New Roman" w:hAnsi="Times New Roman" w:cs="Times New Roman"/>
          <w:color w:val="000000"/>
          <w:sz w:val="24"/>
          <w:szCs w:val="24"/>
          <w:lang w:eastAsia="pt-BR"/>
        </w:rPr>
        <w:t>“a pessoa nacional de país estrangeiro ou apátrida, que não acumule nacionalidade brasileira com uma ou múltiplas nacionalidades, com residência permanente em país estrangeiro, que ingresse no Brasil para cursar Doutorado em Instituições Científicas, Tecnológicas e de Inovação do Estado de Minas Gerais, detendo visto temporário na condição de estudante válido e vigente concedido pela República Federativa do Brasil, e que estabeleça residência no Estado de Minas Gerais durante período integral de realização de atividades acadêmicas as quais ensejaram a concessão do visto”</w:t>
      </w:r>
      <w:r w:rsidR="00C9168A" w:rsidRPr="00003C0F">
        <w:rPr>
          <w:rFonts w:ascii="Times New Roman" w:eastAsia="Times New Roman" w:hAnsi="Times New Roman" w:cs="Times New Roman"/>
          <w:color w:val="000000"/>
          <w:sz w:val="24"/>
          <w:szCs w:val="24"/>
          <w:lang w:eastAsia="pt-BR"/>
        </w:rPr>
        <w:t>.</w:t>
      </w:r>
    </w:p>
    <w:p w14:paraId="498DEE6A" w14:textId="0747824A" w:rsidR="00237663" w:rsidRPr="00CA5687" w:rsidRDefault="00237663" w:rsidP="00237663">
      <w:pPr>
        <w:autoSpaceDE w:val="0"/>
        <w:autoSpaceDN w:val="0"/>
        <w:adjustRightInd w:val="0"/>
        <w:spacing w:line="276" w:lineRule="auto"/>
        <w:jc w:val="both"/>
        <w:rPr>
          <w:rFonts w:ascii="Times New Roman" w:hAnsi="Times New Roman" w:cs="Times New Roman"/>
          <w:sz w:val="24"/>
          <w:szCs w:val="24"/>
        </w:rPr>
      </w:pPr>
      <w:r w:rsidRPr="00CA5687">
        <w:rPr>
          <w:rFonts w:ascii="Times New Roman" w:hAnsi="Times New Roman" w:cs="Times New Roman"/>
          <w:sz w:val="24"/>
          <w:szCs w:val="24"/>
        </w:rPr>
        <w:t>b) Em atenção às normas da FAPEMIG, comprometo-me a:</w:t>
      </w:r>
    </w:p>
    <w:p w14:paraId="65002768" w14:textId="2E15D96E" w:rsidR="00237663" w:rsidRPr="00CA5687" w:rsidRDefault="00237663" w:rsidP="00237663">
      <w:pPr>
        <w:autoSpaceDE w:val="0"/>
        <w:autoSpaceDN w:val="0"/>
        <w:adjustRightInd w:val="0"/>
        <w:spacing w:line="276" w:lineRule="auto"/>
        <w:ind w:left="708"/>
        <w:jc w:val="both"/>
        <w:rPr>
          <w:rFonts w:ascii="Times New Roman" w:hAnsi="Times New Roman" w:cs="Times New Roman"/>
          <w:sz w:val="24"/>
          <w:szCs w:val="24"/>
        </w:rPr>
      </w:pPr>
      <w:r w:rsidRPr="00CA5687">
        <w:rPr>
          <w:rFonts w:ascii="Times New Roman" w:hAnsi="Times New Roman" w:cs="Times New Roman"/>
          <w:sz w:val="24"/>
          <w:szCs w:val="24"/>
        </w:rPr>
        <w:t>V</w:t>
      </w:r>
      <w:r w:rsidR="002504EB" w:rsidRPr="00CA5687">
        <w:rPr>
          <w:rFonts w:ascii="Times New Roman" w:hAnsi="Times New Roman" w:cs="Times New Roman"/>
          <w:sz w:val="24"/>
          <w:szCs w:val="24"/>
        </w:rPr>
        <w:t>I</w:t>
      </w:r>
      <w:r w:rsidRPr="00CA5687">
        <w:rPr>
          <w:rFonts w:ascii="Times New Roman" w:hAnsi="Times New Roman" w:cs="Times New Roman"/>
          <w:sz w:val="24"/>
          <w:szCs w:val="24"/>
        </w:rPr>
        <w:t xml:space="preserve"> – Dedicar-me às atividades do Programa de Pós-Graduação;</w:t>
      </w:r>
    </w:p>
    <w:p w14:paraId="51F4A4E2" w14:textId="207EE506" w:rsidR="00237663" w:rsidRPr="00CA5687" w:rsidRDefault="000A4731" w:rsidP="00237663">
      <w:pPr>
        <w:autoSpaceDE w:val="0"/>
        <w:autoSpaceDN w:val="0"/>
        <w:adjustRightInd w:val="0"/>
        <w:spacing w:line="276" w:lineRule="auto"/>
        <w:ind w:left="708"/>
        <w:jc w:val="both"/>
        <w:rPr>
          <w:rFonts w:ascii="Times New Roman" w:hAnsi="Times New Roman" w:cs="Times New Roman"/>
          <w:sz w:val="24"/>
          <w:szCs w:val="24"/>
        </w:rPr>
      </w:pPr>
      <w:r>
        <w:rPr>
          <w:rFonts w:ascii="Times New Roman" w:hAnsi="Times New Roman" w:cs="Times New Roman"/>
          <w:sz w:val="24"/>
          <w:szCs w:val="24"/>
        </w:rPr>
        <w:t>VII</w:t>
      </w:r>
      <w:r w:rsidR="00237663" w:rsidRPr="00CA5687">
        <w:rPr>
          <w:rFonts w:ascii="Times New Roman" w:hAnsi="Times New Roman" w:cs="Times New Roman"/>
          <w:sz w:val="24"/>
          <w:szCs w:val="24"/>
        </w:rPr>
        <w:t xml:space="preserve"> – Manter e comprovar desempenho acadêmico satisfatório;</w:t>
      </w:r>
    </w:p>
    <w:p w14:paraId="316665B8" w14:textId="38970629" w:rsidR="00237663" w:rsidRPr="00CA5687" w:rsidRDefault="000A4731" w:rsidP="00237663">
      <w:pPr>
        <w:autoSpaceDE w:val="0"/>
        <w:autoSpaceDN w:val="0"/>
        <w:adjustRightInd w:val="0"/>
        <w:spacing w:line="276" w:lineRule="auto"/>
        <w:ind w:left="708"/>
        <w:jc w:val="both"/>
        <w:rPr>
          <w:rFonts w:ascii="Times New Roman" w:hAnsi="Times New Roman" w:cs="Times New Roman"/>
          <w:sz w:val="24"/>
          <w:szCs w:val="24"/>
        </w:rPr>
      </w:pPr>
      <w:r>
        <w:rPr>
          <w:rFonts w:ascii="Times New Roman" w:hAnsi="Times New Roman" w:cs="Times New Roman"/>
          <w:sz w:val="24"/>
          <w:szCs w:val="24"/>
        </w:rPr>
        <w:lastRenderedPageBreak/>
        <w:t>VIII</w:t>
      </w:r>
      <w:r w:rsidR="00237663" w:rsidRPr="00CA5687">
        <w:rPr>
          <w:rFonts w:ascii="Times New Roman" w:hAnsi="Times New Roman" w:cs="Times New Roman"/>
          <w:sz w:val="24"/>
          <w:szCs w:val="24"/>
        </w:rPr>
        <w:t xml:space="preserve"> – Responder a todos os questionários de avaliação de desempenho solicitados;</w:t>
      </w:r>
    </w:p>
    <w:p w14:paraId="405901BC" w14:textId="27F93A2C" w:rsidR="00237663" w:rsidRPr="00CA5687" w:rsidRDefault="000A4731" w:rsidP="00237663">
      <w:pPr>
        <w:autoSpaceDE w:val="0"/>
        <w:autoSpaceDN w:val="0"/>
        <w:adjustRightInd w:val="0"/>
        <w:spacing w:line="276" w:lineRule="auto"/>
        <w:ind w:left="708"/>
        <w:jc w:val="both"/>
        <w:rPr>
          <w:rFonts w:ascii="Times New Roman" w:hAnsi="Times New Roman" w:cs="Times New Roman"/>
          <w:sz w:val="24"/>
          <w:szCs w:val="24"/>
        </w:rPr>
      </w:pPr>
      <w:r>
        <w:rPr>
          <w:rFonts w:ascii="Times New Roman" w:hAnsi="Times New Roman" w:cs="Times New Roman"/>
          <w:sz w:val="24"/>
          <w:szCs w:val="24"/>
        </w:rPr>
        <w:t>I</w:t>
      </w:r>
      <w:r w:rsidR="002504EB" w:rsidRPr="00CA5687">
        <w:rPr>
          <w:rFonts w:ascii="Times New Roman" w:hAnsi="Times New Roman" w:cs="Times New Roman"/>
          <w:sz w:val="24"/>
          <w:szCs w:val="24"/>
        </w:rPr>
        <w:t>X</w:t>
      </w:r>
      <w:r w:rsidR="00837A23" w:rsidRPr="00CA5687">
        <w:rPr>
          <w:rFonts w:ascii="Times New Roman" w:hAnsi="Times New Roman" w:cs="Times New Roman"/>
          <w:sz w:val="24"/>
          <w:szCs w:val="24"/>
        </w:rPr>
        <w:t xml:space="preserve"> </w:t>
      </w:r>
      <w:r w:rsidR="00237663" w:rsidRPr="00CA5687">
        <w:rPr>
          <w:rFonts w:ascii="Times New Roman" w:hAnsi="Times New Roman" w:cs="Times New Roman"/>
          <w:sz w:val="24"/>
          <w:szCs w:val="24"/>
        </w:rPr>
        <w:t>– Comunicar imediatamente à Coordenação do Programa de Pós-Graduação qualquer alteração de natureza incompatível com as normas de concessão da bolsa;</w:t>
      </w:r>
    </w:p>
    <w:p w14:paraId="31A4647C" w14:textId="7AFEF8C8" w:rsidR="00237663" w:rsidRPr="00CA5687" w:rsidRDefault="00237663" w:rsidP="00237663">
      <w:pPr>
        <w:autoSpaceDE w:val="0"/>
        <w:autoSpaceDN w:val="0"/>
        <w:adjustRightInd w:val="0"/>
        <w:spacing w:line="276" w:lineRule="auto"/>
        <w:ind w:left="708"/>
        <w:jc w:val="both"/>
        <w:rPr>
          <w:rFonts w:ascii="Times New Roman" w:hAnsi="Times New Roman" w:cs="Times New Roman"/>
          <w:sz w:val="24"/>
          <w:szCs w:val="24"/>
        </w:rPr>
      </w:pPr>
      <w:r w:rsidRPr="00CA5687">
        <w:rPr>
          <w:rFonts w:ascii="Times New Roman" w:hAnsi="Times New Roman" w:cs="Times New Roman"/>
          <w:sz w:val="24"/>
          <w:szCs w:val="24"/>
        </w:rPr>
        <w:t>X – Entregar a documentação de prestação de contas técnico-científica ao término da bolsa;</w:t>
      </w:r>
    </w:p>
    <w:p w14:paraId="0AAFC510" w14:textId="2EF45B80" w:rsidR="00237663" w:rsidRPr="00CA5687" w:rsidRDefault="00237663" w:rsidP="00237663">
      <w:pPr>
        <w:autoSpaceDE w:val="0"/>
        <w:autoSpaceDN w:val="0"/>
        <w:adjustRightInd w:val="0"/>
        <w:spacing w:line="276" w:lineRule="auto"/>
        <w:ind w:left="708"/>
        <w:jc w:val="both"/>
        <w:rPr>
          <w:rFonts w:ascii="Times New Roman" w:hAnsi="Times New Roman" w:cs="Times New Roman"/>
          <w:sz w:val="24"/>
          <w:szCs w:val="24"/>
        </w:rPr>
      </w:pPr>
      <w:r w:rsidRPr="00CA5687">
        <w:rPr>
          <w:rFonts w:ascii="Times New Roman" w:hAnsi="Times New Roman" w:cs="Times New Roman"/>
          <w:sz w:val="24"/>
          <w:szCs w:val="24"/>
        </w:rPr>
        <w:t>X</w:t>
      </w:r>
      <w:r w:rsidR="002504EB" w:rsidRPr="00CA5687">
        <w:rPr>
          <w:rFonts w:ascii="Times New Roman" w:hAnsi="Times New Roman" w:cs="Times New Roman"/>
          <w:sz w:val="24"/>
          <w:szCs w:val="24"/>
        </w:rPr>
        <w:t>I</w:t>
      </w:r>
      <w:r w:rsidRPr="00CA5687">
        <w:rPr>
          <w:rFonts w:ascii="Times New Roman" w:hAnsi="Times New Roman" w:cs="Times New Roman"/>
          <w:sz w:val="24"/>
          <w:szCs w:val="24"/>
        </w:rPr>
        <w:t xml:space="preserve"> – Devolver à FAP</w:t>
      </w:r>
      <w:r w:rsidR="00CA4C4B" w:rsidRPr="00CA5687">
        <w:rPr>
          <w:rFonts w:ascii="Times New Roman" w:hAnsi="Times New Roman" w:cs="Times New Roman"/>
          <w:sz w:val="24"/>
          <w:szCs w:val="24"/>
        </w:rPr>
        <w:t>E</w:t>
      </w:r>
      <w:r w:rsidRPr="00CA5687">
        <w:rPr>
          <w:rFonts w:ascii="Times New Roman" w:hAnsi="Times New Roman" w:cs="Times New Roman"/>
          <w:sz w:val="24"/>
          <w:szCs w:val="24"/>
        </w:rPr>
        <w:t>MIG eventuais benefícios pagos indevidamente</w:t>
      </w:r>
      <w:r w:rsidR="00C9168A" w:rsidRPr="00CA5687">
        <w:rPr>
          <w:rFonts w:ascii="Times New Roman" w:hAnsi="Times New Roman" w:cs="Times New Roman"/>
          <w:sz w:val="24"/>
          <w:szCs w:val="24"/>
        </w:rPr>
        <w:t>;</w:t>
      </w:r>
    </w:p>
    <w:p w14:paraId="510D26EF" w14:textId="77777777" w:rsidR="00237663" w:rsidRPr="00CA5687" w:rsidRDefault="00237663" w:rsidP="00237663">
      <w:pPr>
        <w:autoSpaceDE w:val="0"/>
        <w:autoSpaceDN w:val="0"/>
        <w:adjustRightInd w:val="0"/>
        <w:spacing w:line="276" w:lineRule="auto"/>
        <w:jc w:val="both"/>
        <w:rPr>
          <w:rFonts w:ascii="Times New Roman" w:hAnsi="Times New Roman" w:cs="Times New Roman"/>
          <w:sz w:val="24"/>
          <w:szCs w:val="24"/>
        </w:rPr>
      </w:pPr>
      <w:r w:rsidRPr="00CA5687">
        <w:rPr>
          <w:rFonts w:ascii="Times New Roman" w:hAnsi="Times New Roman" w:cs="Times New Roman"/>
          <w:sz w:val="24"/>
          <w:szCs w:val="24"/>
        </w:rPr>
        <w:t>c) Atesto estar ciente que:</w:t>
      </w:r>
    </w:p>
    <w:p w14:paraId="009B77EB" w14:textId="32D2A37B" w:rsidR="00237663" w:rsidRPr="00CA5687" w:rsidRDefault="002504EB" w:rsidP="00237663">
      <w:pPr>
        <w:autoSpaceDE w:val="0"/>
        <w:autoSpaceDN w:val="0"/>
        <w:adjustRightInd w:val="0"/>
        <w:spacing w:line="276" w:lineRule="auto"/>
        <w:ind w:left="708"/>
        <w:jc w:val="both"/>
        <w:rPr>
          <w:rFonts w:ascii="Times New Roman" w:hAnsi="Times New Roman" w:cs="Times New Roman"/>
          <w:sz w:val="24"/>
          <w:szCs w:val="24"/>
        </w:rPr>
      </w:pPr>
      <w:r w:rsidRPr="00CA5687">
        <w:rPr>
          <w:rFonts w:ascii="Times New Roman" w:hAnsi="Times New Roman" w:cs="Times New Roman"/>
          <w:sz w:val="24"/>
          <w:szCs w:val="24"/>
        </w:rPr>
        <w:t>X</w:t>
      </w:r>
      <w:r w:rsidR="000A4731">
        <w:rPr>
          <w:rFonts w:ascii="Times New Roman" w:hAnsi="Times New Roman" w:cs="Times New Roman"/>
          <w:sz w:val="24"/>
          <w:szCs w:val="24"/>
        </w:rPr>
        <w:t>II</w:t>
      </w:r>
      <w:r w:rsidR="00237663" w:rsidRPr="00CA5687">
        <w:rPr>
          <w:rFonts w:ascii="Times New Roman" w:hAnsi="Times New Roman" w:cs="Times New Roman"/>
          <w:sz w:val="24"/>
          <w:szCs w:val="24"/>
        </w:rPr>
        <w:t xml:space="preserve"> – A outorga de bolsa não cria e não envolve relação empregatícia de qualquer espécie entre o bolsista, a FAPEMIG e o(a)</w:t>
      </w:r>
      <w:r w:rsidR="0048742D" w:rsidRPr="00CA5687">
        <w:rPr>
          <w:rFonts w:ascii="Times New Roman" w:hAnsi="Times New Roman" w:cs="Times New Roman"/>
          <w:sz w:val="24"/>
          <w:szCs w:val="24"/>
        </w:rPr>
        <w:t xml:space="preserve"> &lt;EXECUTORA&gt;</w:t>
      </w:r>
      <w:r w:rsidR="00237663" w:rsidRPr="00CA5687">
        <w:rPr>
          <w:rFonts w:ascii="Times New Roman" w:hAnsi="Times New Roman" w:cs="Times New Roman"/>
          <w:sz w:val="24"/>
          <w:szCs w:val="24"/>
        </w:rPr>
        <w:t>;</w:t>
      </w:r>
    </w:p>
    <w:p w14:paraId="675424B9" w14:textId="2756F709" w:rsidR="00237663" w:rsidRPr="00CA5687" w:rsidRDefault="00237663" w:rsidP="00237663">
      <w:pPr>
        <w:autoSpaceDE w:val="0"/>
        <w:autoSpaceDN w:val="0"/>
        <w:adjustRightInd w:val="0"/>
        <w:spacing w:line="276" w:lineRule="auto"/>
        <w:ind w:left="708"/>
        <w:jc w:val="both"/>
        <w:rPr>
          <w:rFonts w:ascii="Times New Roman" w:hAnsi="Times New Roman" w:cs="Times New Roman"/>
          <w:sz w:val="24"/>
          <w:szCs w:val="24"/>
        </w:rPr>
      </w:pPr>
      <w:r w:rsidRPr="00CA5687">
        <w:rPr>
          <w:rFonts w:ascii="Times New Roman" w:hAnsi="Times New Roman" w:cs="Times New Roman"/>
          <w:sz w:val="24"/>
          <w:szCs w:val="24"/>
        </w:rPr>
        <w:t>X</w:t>
      </w:r>
      <w:r w:rsidR="00837A23" w:rsidRPr="00CA5687">
        <w:rPr>
          <w:rFonts w:ascii="Times New Roman" w:hAnsi="Times New Roman" w:cs="Times New Roman"/>
          <w:sz w:val="24"/>
          <w:szCs w:val="24"/>
        </w:rPr>
        <w:t>I</w:t>
      </w:r>
      <w:r w:rsidR="000A4731">
        <w:rPr>
          <w:rFonts w:ascii="Times New Roman" w:hAnsi="Times New Roman" w:cs="Times New Roman"/>
          <w:sz w:val="24"/>
          <w:szCs w:val="24"/>
        </w:rPr>
        <w:t>II</w:t>
      </w:r>
      <w:r w:rsidRPr="00CA5687">
        <w:rPr>
          <w:rFonts w:ascii="Times New Roman" w:hAnsi="Times New Roman" w:cs="Times New Roman"/>
          <w:sz w:val="24"/>
          <w:szCs w:val="24"/>
        </w:rPr>
        <w:t xml:space="preserve"> – Qualquer produção científica gerada pelo bolsista, decorrente deste apoio, individual ou em colaboração, deverá mencionar o apoio da FAPEMIG;</w:t>
      </w:r>
    </w:p>
    <w:p w14:paraId="2211A972" w14:textId="5150A393" w:rsidR="00237663" w:rsidRPr="00CA5687" w:rsidRDefault="00237663" w:rsidP="00237663">
      <w:pPr>
        <w:autoSpaceDE w:val="0"/>
        <w:autoSpaceDN w:val="0"/>
        <w:adjustRightInd w:val="0"/>
        <w:spacing w:line="276" w:lineRule="auto"/>
        <w:ind w:left="708"/>
        <w:jc w:val="both"/>
        <w:rPr>
          <w:rFonts w:ascii="Times New Roman" w:hAnsi="Times New Roman" w:cs="Times New Roman"/>
          <w:sz w:val="24"/>
          <w:szCs w:val="24"/>
        </w:rPr>
      </w:pPr>
      <w:r w:rsidRPr="00CA5687">
        <w:rPr>
          <w:rFonts w:ascii="Times New Roman" w:hAnsi="Times New Roman" w:cs="Times New Roman"/>
          <w:sz w:val="24"/>
          <w:szCs w:val="24"/>
        </w:rPr>
        <w:t>X</w:t>
      </w:r>
      <w:r w:rsidR="000A4731">
        <w:rPr>
          <w:rFonts w:ascii="Times New Roman" w:hAnsi="Times New Roman" w:cs="Times New Roman"/>
          <w:sz w:val="24"/>
          <w:szCs w:val="24"/>
        </w:rPr>
        <w:t>I</w:t>
      </w:r>
      <w:r w:rsidRPr="00CA5687">
        <w:rPr>
          <w:rFonts w:ascii="Times New Roman" w:hAnsi="Times New Roman" w:cs="Times New Roman"/>
          <w:sz w:val="24"/>
          <w:szCs w:val="24"/>
        </w:rPr>
        <w:t>V – Manter o sigilo e a confidencialidade das informações e dados pertinentes à pesquisa decorrente deste apoio, quando esta produzir ou puder produzir resultado potencialmente objeto de qualquer forma de registro de Propriedade Intelectual</w:t>
      </w:r>
      <w:r w:rsidR="00C9168A" w:rsidRPr="00CA5687">
        <w:rPr>
          <w:rFonts w:ascii="Times New Roman" w:hAnsi="Times New Roman" w:cs="Times New Roman"/>
          <w:sz w:val="24"/>
          <w:szCs w:val="24"/>
        </w:rPr>
        <w:t>;</w:t>
      </w:r>
    </w:p>
    <w:p w14:paraId="0E91E79C" w14:textId="4C1A5818" w:rsidR="00874EAE" w:rsidRDefault="00237663" w:rsidP="00874EAE">
      <w:pPr>
        <w:autoSpaceDE w:val="0"/>
        <w:autoSpaceDN w:val="0"/>
        <w:adjustRightInd w:val="0"/>
        <w:spacing w:line="276" w:lineRule="auto"/>
        <w:ind w:left="708"/>
        <w:jc w:val="both"/>
        <w:rPr>
          <w:rFonts w:ascii="Times New Roman" w:hAnsi="Times New Roman" w:cs="Times New Roman"/>
          <w:sz w:val="24"/>
          <w:szCs w:val="24"/>
        </w:rPr>
      </w:pPr>
      <w:r w:rsidRPr="00CA5687">
        <w:rPr>
          <w:rFonts w:ascii="Times New Roman" w:hAnsi="Times New Roman" w:cs="Times New Roman"/>
          <w:sz w:val="24"/>
          <w:szCs w:val="24"/>
        </w:rPr>
        <w:t>XV – A bolsa concedida será mantida até a defesa da tese ou dissertação, salvo eventual cancelamento e resguardados os períodos máximos de concessão da bolsa, de 24 (vinte e quatro) meses para mestrado e 48 (quarenta e oito) meses para doutorado;</w:t>
      </w:r>
    </w:p>
    <w:p w14:paraId="2ED57E8D" w14:textId="6B78F04E" w:rsidR="000C3168" w:rsidRPr="00CA5687" w:rsidRDefault="000C3168" w:rsidP="00874EAE">
      <w:pPr>
        <w:autoSpaceDE w:val="0"/>
        <w:autoSpaceDN w:val="0"/>
        <w:adjustRightInd w:val="0"/>
        <w:spacing w:line="276" w:lineRule="auto"/>
        <w:ind w:left="708"/>
        <w:jc w:val="both"/>
        <w:rPr>
          <w:rFonts w:ascii="Times New Roman" w:eastAsia="Times New Roman" w:hAnsi="Times New Roman" w:cs="Times New Roman"/>
          <w:color w:val="000000"/>
          <w:sz w:val="24"/>
          <w:szCs w:val="24"/>
          <w:lang w:eastAsia="pt-BR"/>
        </w:rPr>
      </w:pPr>
      <w:r w:rsidRPr="00CA5687">
        <w:rPr>
          <w:rFonts w:ascii="Times New Roman" w:eastAsia="Times New Roman" w:hAnsi="Times New Roman" w:cs="Times New Roman"/>
          <w:color w:val="000000"/>
          <w:sz w:val="24"/>
          <w:szCs w:val="24"/>
          <w:lang w:eastAsia="pt-BR"/>
        </w:rPr>
        <w:t>X</w:t>
      </w:r>
      <w:r w:rsidR="000A4731">
        <w:rPr>
          <w:rFonts w:ascii="Times New Roman" w:eastAsia="Times New Roman" w:hAnsi="Times New Roman" w:cs="Times New Roman"/>
          <w:color w:val="000000"/>
          <w:sz w:val="24"/>
          <w:szCs w:val="24"/>
          <w:lang w:eastAsia="pt-BR"/>
        </w:rPr>
        <w:t>VI</w:t>
      </w:r>
      <w:r w:rsidRPr="00CA5687">
        <w:rPr>
          <w:rFonts w:ascii="Times New Roman" w:eastAsia="Times New Roman" w:hAnsi="Times New Roman" w:cs="Times New Roman"/>
          <w:color w:val="000000"/>
          <w:sz w:val="24"/>
          <w:szCs w:val="24"/>
          <w:lang w:eastAsia="pt-BR"/>
        </w:rPr>
        <w:t xml:space="preserve"> – </w:t>
      </w:r>
      <w:r w:rsidR="00D15166" w:rsidRPr="00CA5687">
        <w:rPr>
          <w:rStyle w:val="ui-provider"/>
          <w:rFonts w:ascii="Times New Roman" w:hAnsi="Times New Roman" w:cs="Times New Roman"/>
          <w:sz w:val="24"/>
          <w:szCs w:val="24"/>
        </w:rPr>
        <w:t>É vedada a concessão de bolsa a indivíduos que já tenham recebido bolsa da mesma modalidade, obtid</w:t>
      </w:r>
      <w:r w:rsidR="00173EAD">
        <w:rPr>
          <w:rStyle w:val="ui-provider"/>
          <w:rFonts w:ascii="Times New Roman" w:hAnsi="Times New Roman" w:cs="Times New Roman"/>
          <w:sz w:val="24"/>
          <w:szCs w:val="24"/>
        </w:rPr>
        <w:t>a</w:t>
      </w:r>
      <w:r w:rsidR="00D15166" w:rsidRPr="00CA5687">
        <w:rPr>
          <w:rStyle w:val="ui-provider"/>
          <w:rFonts w:ascii="Times New Roman" w:hAnsi="Times New Roman" w:cs="Times New Roman"/>
          <w:sz w:val="24"/>
          <w:szCs w:val="24"/>
        </w:rPr>
        <w:t xml:space="preserve"> no país ou no exterior, mesmo que em outra área de conhecimento, como forma de prestigiar com o investimento de recursos públicos os indivíduos que ainda não tenham nenhum título deste nível</w:t>
      </w:r>
      <w:r w:rsidRPr="00CA5687">
        <w:rPr>
          <w:rFonts w:ascii="Times New Roman" w:hAnsi="Times New Roman" w:cs="Times New Roman"/>
          <w:color w:val="000000"/>
          <w:sz w:val="24"/>
          <w:szCs w:val="24"/>
          <w:shd w:val="clear" w:color="auto" w:fill="FFFFFF"/>
        </w:rPr>
        <w:t>;</w:t>
      </w:r>
    </w:p>
    <w:p w14:paraId="467D9A03" w14:textId="244BB3D2" w:rsidR="00237663" w:rsidRDefault="00237663" w:rsidP="00237663">
      <w:pPr>
        <w:autoSpaceDE w:val="0"/>
        <w:autoSpaceDN w:val="0"/>
        <w:adjustRightInd w:val="0"/>
        <w:spacing w:line="276" w:lineRule="auto"/>
        <w:ind w:left="708"/>
        <w:jc w:val="both"/>
        <w:rPr>
          <w:rFonts w:ascii="Times New Roman" w:hAnsi="Times New Roman" w:cs="Times New Roman"/>
          <w:sz w:val="24"/>
          <w:szCs w:val="24"/>
        </w:rPr>
      </w:pPr>
      <w:r w:rsidRPr="00CA5687">
        <w:rPr>
          <w:rFonts w:ascii="Times New Roman" w:hAnsi="Times New Roman" w:cs="Times New Roman"/>
          <w:sz w:val="24"/>
          <w:szCs w:val="24"/>
        </w:rPr>
        <w:t>X</w:t>
      </w:r>
      <w:r w:rsidR="000A4731">
        <w:rPr>
          <w:rFonts w:ascii="Times New Roman" w:hAnsi="Times New Roman" w:cs="Times New Roman"/>
          <w:sz w:val="24"/>
          <w:szCs w:val="24"/>
        </w:rPr>
        <w:t>VII</w:t>
      </w:r>
      <w:r w:rsidRPr="00CA5687">
        <w:rPr>
          <w:rFonts w:ascii="Times New Roman" w:hAnsi="Times New Roman" w:cs="Times New Roman"/>
          <w:sz w:val="24"/>
          <w:szCs w:val="24"/>
        </w:rPr>
        <w:t xml:space="preserve"> – A bolsa poderá ter seu prazo prorrogado por até </w:t>
      </w:r>
      <w:r w:rsidRPr="003A27E0">
        <w:rPr>
          <w:rFonts w:ascii="Times New Roman" w:hAnsi="Times New Roman" w:cs="Times New Roman"/>
          <w:sz w:val="24"/>
          <w:szCs w:val="24"/>
        </w:rPr>
        <w:t>1</w:t>
      </w:r>
      <w:r w:rsidR="0085431C" w:rsidRPr="003A27E0">
        <w:rPr>
          <w:rFonts w:ascii="Times New Roman" w:hAnsi="Times New Roman" w:cs="Times New Roman"/>
          <w:sz w:val="24"/>
          <w:szCs w:val="24"/>
        </w:rPr>
        <w:t>8</w:t>
      </w:r>
      <w:r w:rsidRPr="003A27E0">
        <w:rPr>
          <w:rFonts w:ascii="Times New Roman" w:hAnsi="Times New Roman" w:cs="Times New Roman"/>
          <w:sz w:val="24"/>
          <w:szCs w:val="24"/>
        </w:rPr>
        <w:t>0</w:t>
      </w:r>
      <w:r w:rsidRPr="00CA5687">
        <w:rPr>
          <w:rFonts w:ascii="Times New Roman" w:hAnsi="Times New Roman" w:cs="Times New Roman"/>
          <w:sz w:val="24"/>
          <w:szCs w:val="24"/>
        </w:rPr>
        <w:t xml:space="preserve"> (cento e </w:t>
      </w:r>
      <w:r w:rsidR="0085431C">
        <w:rPr>
          <w:rFonts w:ascii="Times New Roman" w:hAnsi="Times New Roman" w:cs="Times New Roman"/>
          <w:sz w:val="24"/>
          <w:szCs w:val="24"/>
        </w:rPr>
        <w:t>oitenta</w:t>
      </w:r>
      <w:r w:rsidRPr="00CA5687">
        <w:rPr>
          <w:rFonts w:ascii="Times New Roman" w:hAnsi="Times New Roman" w:cs="Times New Roman"/>
          <w:sz w:val="24"/>
          <w:szCs w:val="24"/>
        </w:rPr>
        <w:t>) dias, se for comprovado o afastamento temporário do bolsista em virtude da ocorrência de parto, bem como de adoção ou obtenção de guarda judicial para fins de adoção durante o período de vigência da respectiva</w:t>
      </w:r>
      <w:r w:rsidRPr="00837A23">
        <w:rPr>
          <w:rFonts w:ascii="Times New Roman" w:hAnsi="Times New Roman" w:cs="Times New Roman"/>
          <w:sz w:val="24"/>
          <w:szCs w:val="24"/>
        </w:rPr>
        <w:t xml:space="preserve"> bolsa, nos termos da Lei Federal n. 13.536/2017</w:t>
      </w:r>
      <w:r w:rsidR="001C350D" w:rsidRPr="001C350D">
        <w:rPr>
          <w:rFonts w:ascii="Times New Roman" w:hAnsi="Times New Roman" w:cs="Times New Roman"/>
          <w:sz w:val="24"/>
          <w:szCs w:val="24"/>
        </w:rPr>
        <w:t>,</w:t>
      </w:r>
      <w:r w:rsidR="0085431C">
        <w:rPr>
          <w:rFonts w:ascii="Times New Roman" w:hAnsi="Times New Roman" w:cs="Times New Roman"/>
          <w:sz w:val="24"/>
          <w:szCs w:val="24"/>
        </w:rPr>
        <w:t xml:space="preserve"> </w:t>
      </w:r>
      <w:r w:rsidR="0085431C" w:rsidRPr="003A27E0">
        <w:rPr>
          <w:rFonts w:ascii="Times New Roman" w:hAnsi="Times New Roman" w:cs="Times New Roman"/>
          <w:sz w:val="24"/>
          <w:szCs w:val="24"/>
        </w:rPr>
        <w:t>redação altera</w:t>
      </w:r>
      <w:r w:rsidR="003A27E0" w:rsidRPr="003A27E0">
        <w:rPr>
          <w:rFonts w:ascii="Times New Roman" w:hAnsi="Times New Roman" w:cs="Times New Roman"/>
          <w:sz w:val="24"/>
          <w:szCs w:val="24"/>
        </w:rPr>
        <w:t>da</w:t>
      </w:r>
      <w:r w:rsidR="0085431C" w:rsidRPr="003A27E0">
        <w:rPr>
          <w:rFonts w:ascii="Times New Roman" w:hAnsi="Times New Roman" w:cs="Times New Roman"/>
          <w:sz w:val="24"/>
          <w:szCs w:val="24"/>
        </w:rPr>
        <w:t xml:space="preserve"> pela Lei 14.925/2024</w:t>
      </w:r>
      <w:r w:rsidRPr="003A27E0">
        <w:rPr>
          <w:rFonts w:ascii="Times New Roman" w:hAnsi="Times New Roman" w:cs="Times New Roman"/>
          <w:sz w:val="24"/>
          <w:szCs w:val="24"/>
        </w:rPr>
        <w:t>;</w:t>
      </w:r>
    </w:p>
    <w:p w14:paraId="77C3D55C" w14:textId="3DF6AE0E" w:rsidR="0085431C" w:rsidRPr="0085431C" w:rsidRDefault="0085431C" w:rsidP="0085431C">
      <w:pPr>
        <w:autoSpaceDE w:val="0"/>
        <w:autoSpaceDN w:val="0"/>
        <w:adjustRightInd w:val="0"/>
        <w:spacing w:line="276" w:lineRule="auto"/>
        <w:ind w:left="708"/>
        <w:jc w:val="both"/>
        <w:rPr>
          <w:rFonts w:ascii="Times New Roman" w:hAnsi="Times New Roman" w:cs="Times New Roman"/>
          <w:sz w:val="24"/>
          <w:szCs w:val="24"/>
        </w:rPr>
      </w:pPr>
      <w:r w:rsidRPr="003A27E0">
        <w:rPr>
          <w:rFonts w:ascii="Times New Roman" w:hAnsi="Times New Roman" w:cs="Times New Roman"/>
          <w:sz w:val="24"/>
          <w:szCs w:val="24"/>
        </w:rPr>
        <w:t>XVIII – Poderá haver a possibilidade de suspensão da bolsa para tratamento de saúde por um período máximo de</w:t>
      </w:r>
      <w:r w:rsidRPr="003A27E0">
        <w:rPr>
          <w:rFonts w:ascii="Times New Roman" w:hAnsi="Times New Roman" w:cs="Times New Roman"/>
          <w:color w:val="FF0000"/>
          <w:sz w:val="24"/>
          <w:szCs w:val="24"/>
        </w:rPr>
        <w:t xml:space="preserve"> </w:t>
      </w:r>
      <w:r w:rsidR="000E6F73" w:rsidRPr="003A27E0">
        <w:rPr>
          <w:rFonts w:ascii="Times New Roman" w:hAnsi="Times New Roman" w:cs="Times New Roman"/>
          <w:sz w:val="24"/>
          <w:szCs w:val="24"/>
        </w:rPr>
        <w:t xml:space="preserve">até </w:t>
      </w:r>
      <w:r w:rsidRPr="003A27E0">
        <w:rPr>
          <w:rFonts w:ascii="Times New Roman" w:hAnsi="Times New Roman" w:cs="Times New Roman"/>
          <w:sz w:val="24"/>
          <w:szCs w:val="24"/>
        </w:rPr>
        <w:t xml:space="preserve">6(seis) meses no caso de doença grave que impeça o bolsista de participar das atividades do curso. A suspensão não será computada para efeitos de duração da bolsa, e somente poderá ser autorizada a bolsistas vigentes nos respectivos programas </w:t>
      </w:r>
      <w:r w:rsidR="00943988" w:rsidRPr="003A27E0">
        <w:rPr>
          <w:rFonts w:ascii="Times New Roman" w:hAnsi="Times New Roman" w:cs="Times New Roman"/>
          <w:sz w:val="24"/>
          <w:szCs w:val="24"/>
        </w:rPr>
        <w:t xml:space="preserve">e conforme as </w:t>
      </w:r>
      <w:r w:rsidRPr="003A27E0">
        <w:rPr>
          <w:rFonts w:ascii="Times New Roman" w:hAnsi="Times New Roman" w:cs="Times New Roman"/>
          <w:sz w:val="24"/>
          <w:szCs w:val="24"/>
        </w:rPr>
        <w:t>demais regras constantes na Deliberação nº 195 de 14 de março de 2023.</w:t>
      </w:r>
    </w:p>
    <w:p w14:paraId="5B8A2E98" w14:textId="1DD3F190" w:rsidR="00237663" w:rsidRPr="00837A23" w:rsidRDefault="002504EB" w:rsidP="00237663">
      <w:pPr>
        <w:autoSpaceDE w:val="0"/>
        <w:autoSpaceDN w:val="0"/>
        <w:adjustRightInd w:val="0"/>
        <w:spacing w:line="276" w:lineRule="auto"/>
        <w:ind w:left="708"/>
        <w:jc w:val="both"/>
        <w:rPr>
          <w:rFonts w:ascii="Times New Roman" w:hAnsi="Times New Roman" w:cs="Times New Roman"/>
          <w:sz w:val="24"/>
          <w:szCs w:val="24"/>
        </w:rPr>
      </w:pPr>
      <w:r w:rsidRPr="00837A23">
        <w:rPr>
          <w:rFonts w:ascii="Times New Roman" w:hAnsi="Times New Roman" w:cs="Times New Roman"/>
          <w:sz w:val="24"/>
          <w:szCs w:val="24"/>
        </w:rPr>
        <w:lastRenderedPageBreak/>
        <w:t>X</w:t>
      </w:r>
      <w:r w:rsidR="000A4731">
        <w:rPr>
          <w:rFonts w:ascii="Times New Roman" w:hAnsi="Times New Roman" w:cs="Times New Roman"/>
          <w:sz w:val="24"/>
          <w:szCs w:val="24"/>
        </w:rPr>
        <w:t>I</w:t>
      </w:r>
      <w:r w:rsidR="0085431C">
        <w:rPr>
          <w:rFonts w:ascii="Times New Roman" w:hAnsi="Times New Roman" w:cs="Times New Roman"/>
          <w:sz w:val="24"/>
          <w:szCs w:val="24"/>
        </w:rPr>
        <w:t>X</w:t>
      </w:r>
      <w:r w:rsidRPr="00837A23">
        <w:rPr>
          <w:rFonts w:ascii="Times New Roman" w:hAnsi="Times New Roman" w:cs="Times New Roman"/>
          <w:sz w:val="24"/>
          <w:szCs w:val="24"/>
        </w:rPr>
        <w:t xml:space="preserve"> </w:t>
      </w:r>
      <w:r w:rsidR="00237663" w:rsidRPr="00837A23">
        <w:rPr>
          <w:rFonts w:ascii="Times New Roman" w:hAnsi="Times New Roman" w:cs="Times New Roman"/>
          <w:sz w:val="24"/>
          <w:szCs w:val="24"/>
        </w:rPr>
        <w:t>– Caso não obtenha o título pertinente (mestre ou doutor), os recursos referentes às mensalidades deverão ser devolvidos à FAPEMIG, atualizados conforme os índices legais;</w:t>
      </w:r>
    </w:p>
    <w:p w14:paraId="5F2A5E53" w14:textId="66E6F05C" w:rsidR="00237663" w:rsidRPr="00837A23" w:rsidRDefault="00237663" w:rsidP="00237663">
      <w:pPr>
        <w:autoSpaceDE w:val="0"/>
        <w:autoSpaceDN w:val="0"/>
        <w:adjustRightInd w:val="0"/>
        <w:spacing w:line="276" w:lineRule="auto"/>
        <w:ind w:left="708"/>
        <w:jc w:val="both"/>
        <w:rPr>
          <w:rFonts w:ascii="Times New Roman" w:hAnsi="Times New Roman" w:cs="Times New Roman"/>
          <w:sz w:val="24"/>
          <w:szCs w:val="24"/>
        </w:rPr>
      </w:pPr>
      <w:r w:rsidRPr="00837A23">
        <w:rPr>
          <w:rFonts w:ascii="Times New Roman" w:hAnsi="Times New Roman" w:cs="Times New Roman"/>
          <w:sz w:val="24"/>
          <w:szCs w:val="24"/>
        </w:rPr>
        <w:t>X</w:t>
      </w:r>
      <w:r w:rsidR="002504EB" w:rsidRPr="00837A23">
        <w:rPr>
          <w:rFonts w:ascii="Times New Roman" w:hAnsi="Times New Roman" w:cs="Times New Roman"/>
          <w:sz w:val="24"/>
          <w:szCs w:val="24"/>
        </w:rPr>
        <w:t>X</w:t>
      </w:r>
      <w:r w:rsidRPr="00837A23">
        <w:rPr>
          <w:rFonts w:ascii="Times New Roman" w:hAnsi="Times New Roman" w:cs="Times New Roman"/>
          <w:sz w:val="24"/>
          <w:szCs w:val="24"/>
        </w:rPr>
        <w:t xml:space="preserve"> – A FAPEMIG somente dispensa a devolução dos valores recebidos quando a ausência de titulação ocorrer por morte ou doença impeditiva, devidamente comprovada;</w:t>
      </w:r>
    </w:p>
    <w:p w14:paraId="77717F93" w14:textId="449FEB76" w:rsidR="00237663" w:rsidRPr="00837A23" w:rsidRDefault="00237663" w:rsidP="00237663">
      <w:pPr>
        <w:autoSpaceDE w:val="0"/>
        <w:autoSpaceDN w:val="0"/>
        <w:adjustRightInd w:val="0"/>
        <w:spacing w:line="276" w:lineRule="auto"/>
        <w:ind w:left="708"/>
        <w:jc w:val="both"/>
        <w:rPr>
          <w:rFonts w:ascii="Times New Roman" w:hAnsi="Times New Roman" w:cs="Times New Roman"/>
          <w:sz w:val="24"/>
          <w:szCs w:val="24"/>
        </w:rPr>
      </w:pPr>
      <w:r w:rsidRPr="00837A23">
        <w:rPr>
          <w:rFonts w:ascii="Times New Roman" w:hAnsi="Times New Roman" w:cs="Times New Roman"/>
          <w:sz w:val="24"/>
          <w:szCs w:val="24"/>
        </w:rPr>
        <w:t>XX</w:t>
      </w:r>
      <w:r w:rsidR="0085431C">
        <w:rPr>
          <w:rFonts w:ascii="Times New Roman" w:hAnsi="Times New Roman" w:cs="Times New Roman"/>
          <w:sz w:val="24"/>
          <w:szCs w:val="24"/>
        </w:rPr>
        <w:t>I</w:t>
      </w:r>
      <w:r w:rsidRPr="00837A23">
        <w:rPr>
          <w:rFonts w:ascii="Times New Roman" w:hAnsi="Times New Roman" w:cs="Times New Roman"/>
          <w:sz w:val="24"/>
          <w:szCs w:val="24"/>
        </w:rPr>
        <w:t xml:space="preserve"> – A inobservância dos requisitos citados acima ou a prática de qualquer fraude pelo bolsista implicará no cancelamento da bolsa e na obrigação de restituição integral e imediata dos recursos à FAPEMIG, atualizados conforme os índices legais, sem prejuízo das medidas administrativas e judiciais cabíveis.</w:t>
      </w:r>
    </w:p>
    <w:p w14:paraId="58381A0B" w14:textId="1BD38349" w:rsidR="00237663" w:rsidRPr="00837A23" w:rsidRDefault="005F7A38" w:rsidP="00237663">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d</w:t>
      </w:r>
      <w:r w:rsidR="00237663" w:rsidRPr="00837A23">
        <w:rPr>
          <w:rFonts w:ascii="Times New Roman" w:hAnsi="Times New Roman" w:cs="Times New Roman"/>
          <w:sz w:val="24"/>
          <w:szCs w:val="24"/>
        </w:rPr>
        <w:t xml:space="preserve">) </w:t>
      </w:r>
      <w:bookmarkStart w:id="0" w:name="_Hlk114562311"/>
      <w:r w:rsidR="00237663" w:rsidRPr="00837A23">
        <w:rPr>
          <w:rFonts w:ascii="Times New Roman" w:hAnsi="Times New Roman" w:cs="Times New Roman"/>
          <w:sz w:val="24"/>
          <w:szCs w:val="24"/>
        </w:rPr>
        <w:t xml:space="preserve">Responsabilidades quanto </w:t>
      </w:r>
      <w:r w:rsidR="00A21AD4">
        <w:rPr>
          <w:rFonts w:ascii="Times New Roman" w:hAnsi="Times New Roman" w:cs="Times New Roman"/>
          <w:sz w:val="24"/>
          <w:szCs w:val="24"/>
        </w:rPr>
        <w:t>à</w:t>
      </w:r>
      <w:r w:rsidR="00237663" w:rsidRPr="00837A23">
        <w:rPr>
          <w:rFonts w:ascii="Times New Roman" w:hAnsi="Times New Roman" w:cs="Times New Roman"/>
          <w:sz w:val="24"/>
          <w:szCs w:val="24"/>
        </w:rPr>
        <w:t xml:space="preserve"> </w:t>
      </w:r>
      <w:r w:rsidR="00837A23" w:rsidRPr="00837A23">
        <w:rPr>
          <w:rFonts w:ascii="Times New Roman" w:hAnsi="Times New Roman" w:cs="Times New Roman"/>
          <w:sz w:val="24"/>
          <w:szCs w:val="24"/>
        </w:rPr>
        <w:t>disponibilização das informações de seus dados bancários e utilização de sua Conta Corrente:</w:t>
      </w:r>
      <w:bookmarkEnd w:id="0"/>
    </w:p>
    <w:p w14:paraId="7B4C0AB5" w14:textId="4618F93D" w:rsidR="00237663" w:rsidRPr="00837A23" w:rsidRDefault="00237663" w:rsidP="00237663">
      <w:pPr>
        <w:autoSpaceDE w:val="0"/>
        <w:autoSpaceDN w:val="0"/>
        <w:adjustRightInd w:val="0"/>
        <w:spacing w:line="276" w:lineRule="auto"/>
        <w:ind w:firstLine="709"/>
        <w:jc w:val="both"/>
        <w:rPr>
          <w:rFonts w:ascii="Times New Roman" w:hAnsi="Times New Roman" w:cs="Times New Roman"/>
          <w:sz w:val="24"/>
          <w:szCs w:val="24"/>
        </w:rPr>
      </w:pPr>
      <w:r w:rsidRPr="00837A23">
        <w:rPr>
          <w:rFonts w:ascii="Times New Roman" w:hAnsi="Times New Roman" w:cs="Times New Roman"/>
          <w:sz w:val="24"/>
          <w:szCs w:val="24"/>
        </w:rPr>
        <w:t>XX</w:t>
      </w:r>
      <w:r w:rsidR="000A4731">
        <w:rPr>
          <w:rFonts w:ascii="Times New Roman" w:hAnsi="Times New Roman" w:cs="Times New Roman"/>
          <w:sz w:val="24"/>
          <w:szCs w:val="24"/>
        </w:rPr>
        <w:t>I</w:t>
      </w:r>
      <w:r w:rsidR="0085431C">
        <w:rPr>
          <w:rFonts w:ascii="Times New Roman" w:hAnsi="Times New Roman" w:cs="Times New Roman"/>
          <w:sz w:val="24"/>
          <w:szCs w:val="24"/>
        </w:rPr>
        <w:t>I</w:t>
      </w:r>
      <w:r w:rsidRPr="00837A23">
        <w:rPr>
          <w:rFonts w:ascii="Times New Roman" w:hAnsi="Times New Roman" w:cs="Times New Roman"/>
          <w:sz w:val="24"/>
          <w:szCs w:val="24"/>
        </w:rPr>
        <w:t xml:space="preserve"> – </w:t>
      </w:r>
      <w:bookmarkStart w:id="1" w:name="_Hlk114562326"/>
      <w:r w:rsidR="00837A23" w:rsidRPr="00837A23">
        <w:rPr>
          <w:rFonts w:ascii="Times New Roman" w:hAnsi="Times New Roman" w:cs="Times New Roman"/>
          <w:sz w:val="24"/>
          <w:szCs w:val="24"/>
        </w:rPr>
        <w:t xml:space="preserve">Será responsável pela conformidade das informações dos seus dados bancários inseridas no Sistema </w:t>
      </w:r>
      <w:r w:rsidR="00FA6CC5">
        <w:rPr>
          <w:rFonts w:ascii="Times New Roman" w:hAnsi="Times New Roman" w:cs="Times New Roman"/>
          <w:sz w:val="24"/>
          <w:szCs w:val="24"/>
        </w:rPr>
        <w:t xml:space="preserve">de </w:t>
      </w:r>
      <w:r w:rsidR="00837A23" w:rsidRPr="00837A23">
        <w:rPr>
          <w:rFonts w:ascii="Times New Roman" w:hAnsi="Times New Roman" w:cs="Times New Roman"/>
          <w:sz w:val="24"/>
          <w:szCs w:val="24"/>
        </w:rPr>
        <w:t>Gestão Integrada da Fapemig (Sistema Everest ou outro que venha a substituir);</w:t>
      </w:r>
    </w:p>
    <w:bookmarkEnd w:id="1"/>
    <w:p w14:paraId="2F43C57B" w14:textId="471E7E2A" w:rsidR="00237663" w:rsidRPr="00837A23" w:rsidRDefault="00837A23" w:rsidP="00837A23">
      <w:pPr>
        <w:autoSpaceDE w:val="0"/>
        <w:autoSpaceDN w:val="0"/>
        <w:adjustRightInd w:val="0"/>
        <w:spacing w:line="276" w:lineRule="auto"/>
        <w:ind w:firstLine="709"/>
        <w:jc w:val="both"/>
        <w:rPr>
          <w:rFonts w:ascii="Times New Roman" w:hAnsi="Times New Roman" w:cs="Times New Roman"/>
          <w:sz w:val="24"/>
          <w:szCs w:val="24"/>
        </w:rPr>
      </w:pPr>
      <w:r w:rsidRPr="00837A23">
        <w:rPr>
          <w:rFonts w:ascii="Times New Roman" w:hAnsi="Times New Roman" w:cs="Times New Roman"/>
          <w:sz w:val="24"/>
          <w:szCs w:val="24"/>
        </w:rPr>
        <w:t>XX</w:t>
      </w:r>
      <w:r w:rsidR="000A4731">
        <w:rPr>
          <w:rFonts w:ascii="Times New Roman" w:hAnsi="Times New Roman" w:cs="Times New Roman"/>
          <w:sz w:val="24"/>
          <w:szCs w:val="24"/>
        </w:rPr>
        <w:t>II</w:t>
      </w:r>
      <w:r w:rsidR="0085431C">
        <w:rPr>
          <w:rFonts w:ascii="Times New Roman" w:hAnsi="Times New Roman" w:cs="Times New Roman"/>
          <w:sz w:val="24"/>
          <w:szCs w:val="24"/>
        </w:rPr>
        <w:t>I</w:t>
      </w:r>
      <w:r w:rsidRPr="00837A23">
        <w:rPr>
          <w:rFonts w:ascii="Times New Roman" w:hAnsi="Times New Roman" w:cs="Times New Roman"/>
          <w:sz w:val="24"/>
          <w:szCs w:val="24"/>
        </w:rPr>
        <w:t xml:space="preserve"> – </w:t>
      </w:r>
      <w:bookmarkStart w:id="2" w:name="_Hlk114562385"/>
      <w:r w:rsidRPr="00837A23">
        <w:rPr>
          <w:rFonts w:ascii="Times New Roman" w:hAnsi="Times New Roman" w:cs="Times New Roman"/>
          <w:sz w:val="24"/>
          <w:szCs w:val="24"/>
        </w:rPr>
        <w:t>Será responsável pelas despesas e obrigações decorrentes da utilização de sua conta corrente indicada junto ao referido sistema</w:t>
      </w:r>
      <w:bookmarkEnd w:id="2"/>
      <w:r w:rsidR="00232AE1">
        <w:rPr>
          <w:rFonts w:ascii="Times New Roman" w:hAnsi="Times New Roman" w:cs="Times New Roman"/>
          <w:sz w:val="24"/>
          <w:szCs w:val="24"/>
        </w:rPr>
        <w:t>.</w:t>
      </w:r>
    </w:p>
    <w:p w14:paraId="55FBBFBF" w14:textId="77777777" w:rsidR="00237663" w:rsidRPr="00837A23" w:rsidRDefault="00237663" w:rsidP="00237663">
      <w:pPr>
        <w:autoSpaceDE w:val="0"/>
        <w:autoSpaceDN w:val="0"/>
        <w:adjustRightInd w:val="0"/>
        <w:spacing w:line="276" w:lineRule="auto"/>
        <w:jc w:val="both"/>
        <w:rPr>
          <w:rFonts w:ascii="Times New Roman" w:hAnsi="Times New Roman" w:cs="Times New Roman"/>
          <w:sz w:val="24"/>
          <w:szCs w:val="24"/>
        </w:rPr>
      </w:pPr>
    </w:p>
    <w:p w14:paraId="35F7E7D7" w14:textId="700F7503" w:rsidR="00237663" w:rsidRPr="00837A23" w:rsidRDefault="00237663" w:rsidP="00237663">
      <w:pPr>
        <w:spacing w:line="276" w:lineRule="auto"/>
        <w:jc w:val="both"/>
        <w:rPr>
          <w:rFonts w:ascii="Times New Roman" w:hAnsi="Times New Roman" w:cs="Times New Roman"/>
          <w:sz w:val="24"/>
          <w:szCs w:val="24"/>
        </w:rPr>
      </w:pPr>
      <w:r w:rsidRPr="00837A23">
        <w:rPr>
          <w:rFonts w:ascii="Times New Roman" w:hAnsi="Times New Roman" w:cs="Times New Roman"/>
          <w:sz w:val="24"/>
          <w:szCs w:val="24"/>
        </w:rPr>
        <w:t xml:space="preserve">Este Termo vincula-se, para todos os efeitos legais, ao Convênio para PD&amp;I de Concessão de Cota de Bolsas n. </w:t>
      </w:r>
      <w:r w:rsidR="0048742D" w:rsidRPr="00837A23">
        <w:rPr>
          <w:rFonts w:ascii="Times New Roman" w:hAnsi="Times New Roman" w:cs="Times New Roman"/>
          <w:sz w:val="24"/>
          <w:szCs w:val="24"/>
        </w:rPr>
        <w:t>XX/</w:t>
      </w:r>
      <w:r w:rsidRPr="00837A23">
        <w:rPr>
          <w:rFonts w:ascii="Times New Roman" w:hAnsi="Times New Roman" w:cs="Times New Roman"/>
          <w:sz w:val="24"/>
          <w:szCs w:val="24"/>
        </w:rPr>
        <w:t>202</w:t>
      </w:r>
      <w:r w:rsidR="000A4731">
        <w:rPr>
          <w:rFonts w:ascii="Times New Roman" w:hAnsi="Times New Roman" w:cs="Times New Roman"/>
          <w:sz w:val="24"/>
          <w:szCs w:val="24"/>
        </w:rPr>
        <w:t>4</w:t>
      </w:r>
      <w:r w:rsidRPr="00837A23">
        <w:rPr>
          <w:rFonts w:ascii="Times New Roman" w:hAnsi="Times New Roman" w:cs="Times New Roman"/>
          <w:sz w:val="24"/>
          <w:szCs w:val="24"/>
        </w:rPr>
        <w:t>, celebrado entre a Fundação de Amparo à Pesquisa do Estado de Minas Gerais – FAPEMIG e o(a)</w:t>
      </w:r>
      <w:r w:rsidR="0048742D" w:rsidRPr="00837A23">
        <w:rPr>
          <w:rFonts w:ascii="Times New Roman" w:hAnsi="Times New Roman" w:cs="Times New Roman"/>
          <w:sz w:val="24"/>
          <w:szCs w:val="24"/>
        </w:rPr>
        <w:t xml:space="preserve"> &lt;EXECUTORA&gt;</w:t>
      </w:r>
      <w:r w:rsidRPr="00837A23">
        <w:rPr>
          <w:rFonts w:ascii="Times New Roman" w:hAnsi="Times New Roman" w:cs="Times New Roman"/>
          <w:sz w:val="24"/>
          <w:szCs w:val="24"/>
        </w:rPr>
        <w:t>.</w:t>
      </w:r>
    </w:p>
    <w:p w14:paraId="0285FAB3" w14:textId="77777777" w:rsidR="00237663" w:rsidRPr="00837A23" w:rsidRDefault="00237663" w:rsidP="00237663">
      <w:pPr>
        <w:autoSpaceDE w:val="0"/>
        <w:autoSpaceDN w:val="0"/>
        <w:adjustRightInd w:val="0"/>
        <w:spacing w:line="276" w:lineRule="auto"/>
        <w:jc w:val="both"/>
        <w:rPr>
          <w:rFonts w:ascii="Times New Roman" w:hAnsi="Times New Roman" w:cs="Times New Roman"/>
          <w:sz w:val="24"/>
          <w:szCs w:val="24"/>
        </w:rPr>
      </w:pPr>
    </w:p>
    <w:p w14:paraId="68EF6577" w14:textId="77777777" w:rsidR="00237663" w:rsidRPr="00837A23" w:rsidRDefault="00237663" w:rsidP="00237663">
      <w:pPr>
        <w:autoSpaceDE w:val="0"/>
        <w:autoSpaceDN w:val="0"/>
        <w:adjustRightInd w:val="0"/>
        <w:spacing w:line="276" w:lineRule="auto"/>
        <w:jc w:val="both"/>
        <w:rPr>
          <w:rFonts w:ascii="Times New Roman" w:hAnsi="Times New Roman" w:cs="Times New Roman"/>
          <w:sz w:val="24"/>
          <w:szCs w:val="24"/>
        </w:rPr>
      </w:pPr>
      <w:r w:rsidRPr="00837A23">
        <w:rPr>
          <w:rFonts w:ascii="Times New Roman" w:hAnsi="Times New Roman" w:cs="Times New Roman"/>
          <w:sz w:val="24"/>
          <w:szCs w:val="24"/>
        </w:rPr>
        <w:t xml:space="preserve">Local, ____ de __________________ </w:t>
      </w:r>
      <w:proofErr w:type="spellStart"/>
      <w:r w:rsidRPr="00837A23">
        <w:rPr>
          <w:rFonts w:ascii="Times New Roman" w:hAnsi="Times New Roman" w:cs="Times New Roman"/>
          <w:sz w:val="24"/>
          <w:szCs w:val="24"/>
        </w:rPr>
        <w:t>de</w:t>
      </w:r>
      <w:proofErr w:type="spellEnd"/>
      <w:r w:rsidRPr="00837A23">
        <w:rPr>
          <w:rFonts w:ascii="Times New Roman" w:hAnsi="Times New Roman" w:cs="Times New Roman"/>
          <w:sz w:val="24"/>
          <w:szCs w:val="24"/>
        </w:rPr>
        <w:t xml:space="preserve"> ________.</w:t>
      </w:r>
    </w:p>
    <w:p w14:paraId="4314682A" w14:textId="77777777" w:rsidR="00237663" w:rsidRPr="00837A23" w:rsidRDefault="00237663" w:rsidP="00237663">
      <w:pPr>
        <w:autoSpaceDE w:val="0"/>
        <w:autoSpaceDN w:val="0"/>
        <w:adjustRightInd w:val="0"/>
        <w:spacing w:line="276" w:lineRule="auto"/>
        <w:jc w:val="both"/>
        <w:rPr>
          <w:rFonts w:ascii="Times New Roman" w:hAnsi="Times New Roman" w:cs="Times New Roman"/>
          <w:sz w:val="24"/>
          <w:szCs w:val="24"/>
        </w:rPr>
      </w:pPr>
    </w:p>
    <w:p w14:paraId="00ECED40" w14:textId="77777777" w:rsidR="00237663" w:rsidRPr="00837A23" w:rsidRDefault="00237663" w:rsidP="00237663">
      <w:pPr>
        <w:autoSpaceDE w:val="0"/>
        <w:autoSpaceDN w:val="0"/>
        <w:adjustRightInd w:val="0"/>
        <w:spacing w:line="276" w:lineRule="auto"/>
        <w:jc w:val="both"/>
        <w:rPr>
          <w:rFonts w:ascii="Times New Roman" w:hAnsi="Times New Roman" w:cs="Times New Roman"/>
          <w:sz w:val="24"/>
          <w:szCs w:val="24"/>
        </w:rPr>
      </w:pPr>
      <w:r w:rsidRPr="00837A23">
        <w:rPr>
          <w:rFonts w:ascii="Times New Roman" w:hAnsi="Times New Roman" w:cs="Times New Roman"/>
          <w:sz w:val="24"/>
          <w:szCs w:val="24"/>
        </w:rPr>
        <w:t>________________________________________________________</w:t>
      </w:r>
    </w:p>
    <w:p w14:paraId="3A19FE49" w14:textId="02BCFEF6" w:rsidR="00237663" w:rsidRPr="00837A23" w:rsidRDefault="00237663" w:rsidP="00237663">
      <w:pPr>
        <w:autoSpaceDE w:val="0"/>
        <w:autoSpaceDN w:val="0"/>
        <w:adjustRightInd w:val="0"/>
        <w:spacing w:line="276" w:lineRule="auto"/>
        <w:jc w:val="both"/>
        <w:rPr>
          <w:rFonts w:ascii="Times New Roman" w:hAnsi="Times New Roman" w:cs="Times New Roman"/>
          <w:sz w:val="24"/>
          <w:szCs w:val="24"/>
        </w:rPr>
      </w:pPr>
      <w:r w:rsidRPr="00837A23">
        <w:rPr>
          <w:rFonts w:ascii="Times New Roman" w:hAnsi="Times New Roman" w:cs="Times New Roman"/>
          <w:sz w:val="24"/>
          <w:szCs w:val="24"/>
        </w:rPr>
        <w:t>Assinatura do(a) bolsista</w:t>
      </w:r>
    </w:p>
    <w:p w14:paraId="123D1100" w14:textId="77777777" w:rsidR="00237663" w:rsidRPr="00837A23" w:rsidRDefault="00237663" w:rsidP="00237663">
      <w:pPr>
        <w:autoSpaceDE w:val="0"/>
        <w:autoSpaceDN w:val="0"/>
        <w:adjustRightInd w:val="0"/>
        <w:spacing w:line="276" w:lineRule="auto"/>
        <w:jc w:val="both"/>
        <w:rPr>
          <w:rFonts w:ascii="Times New Roman" w:hAnsi="Times New Roman" w:cs="Times New Roman"/>
          <w:sz w:val="24"/>
          <w:szCs w:val="24"/>
        </w:rPr>
      </w:pPr>
      <w:r w:rsidRPr="00837A23">
        <w:rPr>
          <w:rFonts w:ascii="Times New Roman" w:hAnsi="Times New Roman" w:cs="Times New Roman"/>
          <w:sz w:val="24"/>
          <w:szCs w:val="24"/>
        </w:rPr>
        <w:t>_________________________________________________________</w:t>
      </w:r>
    </w:p>
    <w:p w14:paraId="12CDA46A" w14:textId="278DC649" w:rsidR="00654F81" w:rsidRDefault="00237663" w:rsidP="00CA5687">
      <w:pPr>
        <w:autoSpaceDE w:val="0"/>
        <w:autoSpaceDN w:val="0"/>
        <w:adjustRightInd w:val="0"/>
        <w:spacing w:line="276" w:lineRule="auto"/>
        <w:jc w:val="both"/>
      </w:pPr>
      <w:r w:rsidRPr="00837A23">
        <w:rPr>
          <w:rFonts w:ascii="Times New Roman" w:hAnsi="Times New Roman" w:cs="Times New Roman"/>
          <w:sz w:val="24"/>
          <w:szCs w:val="24"/>
        </w:rPr>
        <w:t>Assinatura e carimbo da Coordenação do Programa de Pós-Graduação</w:t>
      </w:r>
    </w:p>
    <w:sectPr w:rsidR="00654F8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9A076C"/>
    <w:multiLevelType w:val="hybridMultilevel"/>
    <w:tmpl w:val="D22A5440"/>
    <w:lvl w:ilvl="0" w:tplc="AC92F68C">
      <w:start w:val="1"/>
      <w:numFmt w:val="upperRoman"/>
      <w:lvlText w:val="%1"/>
      <w:lvlJc w:val="left"/>
      <w:pPr>
        <w:ind w:left="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C4B3E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26877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FE1D4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92845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70FCC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7A80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D252D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8A31E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944532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663"/>
    <w:rsid w:val="00003C0F"/>
    <w:rsid w:val="00070D54"/>
    <w:rsid w:val="000A4731"/>
    <w:rsid w:val="000B515E"/>
    <w:rsid w:val="000C3168"/>
    <w:rsid w:val="000E6F73"/>
    <w:rsid w:val="001145DB"/>
    <w:rsid w:val="00173EAD"/>
    <w:rsid w:val="001B7D58"/>
    <w:rsid w:val="001C350D"/>
    <w:rsid w:val="00232AE1"/>
    <w:rsid w:val="00237663"/>
    <w:rsid w:val="002504EB"/>
    <w:rsid w:val="00257356"/>
    <w:rsid w:val="002C7908"/>
    <w:rsid w:val="003A27E0"/>
    <w:rsid w:val="0041377A"/>
    <w:rsid w:val="004322E8"/>
    <w:rsid w:val="004636CA"/>
    <w:rsid w:val="0048742D"/>
    <w:rsid w:val="004C1021"/>
    <w:rsid w:val="004D4ADA"/>
    <w:rsid w:val="005F7A38"/>
    <w:rsid w:val="00654F81"/>
    <w:rsid w:val="007669EA"/>
    <w:rsid w:val="007A4C4C"/>
    <w:rsid w:val="007B7EFD"/>
    <w:rsid w:val="007F6B43"/>
    <w:rsid w:val="00837A23"/>
    <w:rsid w:val="0085431C"/>
    <w:rsid w:val="00874EAE"/>
    <w:rsid w:val="008D2B6B"/>
    <w:rsid w:val="00943988"/>
    <w:rsid w:val="009D71E4"/>
    <w:rsid w:val="009F3687"/>
    <w:rsid w:val="00A21AD4"/>
    <w:rsid w:val="00AE6D96"/>
    <w:rsid w:val="00B9374C"/>
    <w:rsid w:val="00BD18D7"/>
    <w:rsid w:val="00BF7A1C"/>
    <w:rsid w:val="00C9168A"/>
    <w:rsid w:val="00CA4C4B"/>
    <w:rsid w:val="00CA5687"/>
    <w:rsid w:val="00D150F1"/>
    <w:rsid w:val="00D15166"/>
    <w:rsid w:val="00D84636"/>
    <w:rsid w:val="00D96CE9"/>
    <w:rsid w:val="00E37206"/>
    <w:rsid w:val="00E9483C"/>
    <w:rsid w:val="00F346B2"/>
    <w:rsid w:val="00FA6C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FAAF6"/>
  <w15:chartTrackingRefBased/>
  <w15:docId w15:val="{B438D0E4-BBAD-49F2-B1FD-36D67B2B4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66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ui-provider">
    <w:name w:val="ui-provider"/>
    <w:basedOn w:val="Fontepargpadro"/>
    <w:rsid w:val="00D15166"/>
  </w:style>
  <w:style w:type="character" w:styleId="Refdecomentrio">
    <w:name w:val="annotation reference"/>
    <w:basedOn w:val="Fontepargpadro"/>
    <w:uiPriority w:val="99"/>
    <w:semiHidden/>
    <w:unhideWhenUsed/>
    <w:rsid w:val="00C9168A"/>
    <w:rPr>
      <w:sz w:val="16"/>
      <w:szCs w:val="16"/>
    </w:rPr>
  </w:style>
  <w:style w:type="paragraph" w:styleId="Textodecomentrio">
    <w:name w:val="annotation text"/>
    <w:basedOn w:val="Normal"/>
    <w:link w:val="TextodecomentrioChar"/>
    <w:uiPriority w:val="99"/>
    <w:unhideWhenUsed/>
    <w:rsid w:val="00C9168A"/>
    <w:pPr>
      <w:spacing w:line="240" w:lineRule="auto"/>
    </w:pPr>
    <w:rPr>
      <w:sz w:val="20"/>
      <w:szCs w:val="20"/>
    </w:rPr>
  </w:style>
  <w:style w:type="character" w:customStyle="1" w:styleId="TextodecomentrioChar">
    <w:name w:val="Texto de comentário Char"/>
    <w:basedOn w:val="Fontepargpadro"/>
    <w:link w:val="Textodecomentrio"/>
    <w:uiPriority w:val="99"/>
    <w:rsid w:val="00C9168A"/>
    <w:rPr>
      <w:sz w:val="20"/>
      <w:szCs w:val="20"/>
    </w:rPr>
  </w:style>
  <w:style w:type="paragraph" w:styleId="Assuntodocomentrio">
    <w:name w:val="annotation subject"/>
    <w:basedOn w:val="Textodecomentrio"/>
    <w:next w:val="Textodecomentrio"/>
    <w:link w:val="AssuntodocomentrioChar"/>
    <w:uiPriority w:val="99"/>
    <w:semiHidden/>
    <w:unhideWhenUsed/>
    <w:rsid w:val="00C9168A"/>
    <w:rPr>
      <w:b/>
      <w:bCs/>
    </w:rPr>
  </w:style>
  <w:style w:type="character" w:customStyle="1" w:styleId="AssuntodocomentrioChar">
    <w:name w:val="Assunto do comentário Char"/>
    <w:basedOn w:val="TextodecomentrioChar"/>
    <w:link w:val="Assuntodocomentrio"/>
    <w:uiPriority w:val="99"/>
    <w:semiHidden/>
    <w:rsid w:val="00C9168A"/>
    <w:rPr>
      <w:b/>
      <w:bCs/>
      <w:sz w:val="20"/>
      <w:szCs w:val="20"/>
    </w:rPr>
  </w:style>
  <w:style w:type="character" w:customStyle="1" w:styleId="cf01">
    <w:name w:val="cf01"/>
    <w:basedOn w:val="Fontepargpadro"/>
    <w:rsid w:val="007A4C4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946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979</Words>
  <Characters>5287</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Jurcimar Ferreira Martins</dc:creator>
  <cp:keywords/>
  <dc:description/>
  <cp:lastModifiedBy>Anúbia Palma Simões e Silva</cp:lastModifiedBy>
  <cp:revision>3</cp:revision>
  <dcterms:created xsi:type="dcterms:W3CDTF">2024-09-24T13:52:00Z</dcterms:created>
  <dcterms:modified xsi:type="dcterms:W3CDTF">2024-09-25T13:29:00Z</dcterms:modified>
</cp:coreProperties>
</file>